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12045" w14:textId="77777777" w:rsidR="00064CF6" w:rsidRDefault="00064CF6" w:rsidP="00064CF6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XIV POWIATOWY KONKURS</w:t>
      </w:r>
    </w:p>
    <w:p w14:paraId="1CCFC9CA" w14:textId="77777777" w:rsidR="00064CF6" w:rsidRDefault="00064CF6" w:rsidP="00064CF6">
      <w:pPr>
        <w:pStyle w:val="Nagwek3"/>
        <w:rPr>
          <w:sz w:val="28"/>
        </w:rPr>
      </w:pPr>
      <w:r>
        <w:rPr>
          <w:sz w:val="28"/>
        </w:rPr>
        <w:t xml:space="preserve">WIEDZY O HISTORII WROCŁAWIA </w:t>
      </w:r>
    </w:p>
    <w:p w14:paraId="6A7D123D" w14:textId="77777777" w:rsidR="00064CF6" w:rsidRDefault="00064CF6" w:rsidP="00064CF6">
      <w:pPr>
        <w:pStyle w:val="Nagwek3"/>
        <w:rPr>
          <w:color w:val="FF0000"/>
          <w:sz w:val="28"/>
        </w:rPr>
      </w:pPr>
      <w:r>
        <w:rPr>
          <w:sz w:val="28"/>
        </w:rPr>
        <w:t>„WRATISLAVIA AETERNA „</w:t>
      </w:r>
    </w:p>
    <w:p w14:paraId="5B318F6A" w14:textId="77777777" w:rsidR="00064CF6" w:rsidRPr="00E32C4B" w:rsidRDefault="00064CF6" w:rsidP="00064CF6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E32C4B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E32C4B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E32C4B">
        <w:rPr>
          <w:b/>
          <w:bCs/>
          <w:sz w:val="16"/>
          <w:szCs w:val="16"/>
          <w:u w:val="single"/>
        </w:rPr>
        <w:t xml:space="preserve"> r.</w:t>
      </w:r>
    </w:p>
    <w:p w14:paraId="1757CCDF" w14:textId="77777777" w:rsidR="00064CF6" w:rsidRDefault="00064CF6" w:rsidP="00064CF6">
      <w:pPr>
        <w:rPr>
          <w:rFonts w:eastAsia="Thorndale"/>
          <w:i/>
          <w:iCs/>
          <w:sz w:val="16"/>
        </w:rPr>
      </w:pPr>
    </w:p>
    <w:p w14:paraId="1E5B480D" w14:textId="77777777" w:rsidR="00064CF6" w:rsidRDefault="00064CF6" w:rsidP="00064CF6">
      <w:pPr>
        <w:rPr>
          <w:rFonts w:eastAsia="Thorndale"/>
          <w:i/>
          <w:iCs/>
          <w:sz w:val="16"/>
        </w:rPr>
      </w:pPr>
    </w:p>
    <w:p w14:paraId="2EE7E7AD" w14:textId="77777777" w:rsidR="00064CF6" w:rsidRDefault="00064CF6" w:rsidP="00064CF6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14:paraId="11AFA03B" w14:textId="77777777" w:rsidR="00064CF6" w:rsidRDefault="00064CF6" w:rsidP="00064CF6">
      <w:pPr>
        <w:jc w:val="both"/>
        <w:rPr>
          <w:b/>
          <w:sz w:val="20"/>
          <w:szCs w:val="20"/>
          <w:u w:val="single"/>
        </w:rPr>
      </w:pPr>
    </w:p>
    <w:p w14:paraId="19A2BCBF" w14:textId="77777777" w:rsidR="00064CF6" w:rsidRPr="00E32C4B" w:rsidRDefault="00064CF6" w:rsidP="00064CF6">
      <w:pPr>
        <w:jc w:val="both"/>
        <w:rPr>
          <w:b/>
          <w:sz w:val="20"/>
          <w:szCs w:val="20"/>
          <w:u w:val="single"/>
        </w:rPr>
      </w:pPr>
      <w:r w:rsidRPr="00E32C4B">
        <w:rPr>
          <w:b/>
          <w:sz w:val="20"/>
          <w:szCs w:val="20"/>
          <w:u w:val="single"/>
        </w:rPr>
        <w:t xml:space="preserve">UWAGA : </w:t>
      </w:r>
    </w:p>
    <w:p w14:paraId="132F9F8A" w14:textId="77777777" w:rsidR="00064CF6" w:rsidRPr="00E32C4B" w:rsidRDefault="00064CF6" w:rsidP="00064CF6">
      <w:pPr>
        <w:jc w:val="both"/>
        <w:rPr>
          <w:b/>
          <w:sz w:val="28"/>
          <w:szCs w:val="28"/>
        </w:rPr>
      </w:pPr>
      <w:r w:rsidRPr="00E32C4B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E32C4B">
        <w:rPr>
          <w:b/>
          <w:sz w:val="20"/>
          <w:szCs w:val="20"/>
          <w:u w:val="single"/>
        </w:rPr>
        <w:t>Covid</w:t>
      </w:r>
      <w:proofErr w:type="spellEnd"/>
      <w:r w:rsidRPr="00E32C4B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14:paraId="250834CC" w14:textId="77777777" w:rsidR="00064CF6" w:rsidRDefault="00064CF6" w:rsidP="00064CF6">
      <w:pPr>
        <w:rPr>
          <w:color w:val="FF0000"/>
        </w:rPr>
      </w:pPr>
    </w:p>
    <w:p w14:paraId="46DE2A69" w14:textId="77777777" w:rsidR="00064CF6" w:rsidRDefault="00064CF6" w:rsidP="00064CF6">
      <w:pPr>
        <w:jc w:val="both"/>
        <w:rPr>
          <w:sz w:val="20"/>
        </w:rPr>
      </w:pPr>
      <w:r>
        <w:rPr>
          <w:sz w:val="20"/>
        </w:rPr>
        <w:t>1. Celem konkursu jest popularyzowanie wiedzy o Wrocławiu, kształtowanie poczucia tożsamości regionalnej i narodowej, pogłębianie więzi obywatelskich i patriotycznych z miejscem zamieszkania, integrowanie wiedzy szkolnej i pozaszkolnej w zakresie elementów dziedzictwa kulturowego i historycznego Wrocławia, doskonalenie umiejętności, wykorzystania różnych źródeł informacji.</w:t>
      </w:r>
    </w:p>
    <w:p w14:paraId="540DCFBE" w14:textId="77777777" w:rsidR="00064CF6" w:rsidRDefault="00064CF6" w:rsidP="00064CF6">
      <w:pPr>
        <w:pStyle w:val="Tekstpodstawowy3"/>
      </w:pPr>
      <w:r>
        <w:t>2. Organizatorami  konkursu są: Zespół Szkół Logistycznych we Wrocławiu, Towarzystwo Miłośników Wrocławia, Urząd Miejski we Wrocławiu, Wrocławskie Centrum Doskonalenia Nauczycieli.</w:t>
      </w:r>
    </w:p>
    <w:p w14:paraId="30E77E72" w14:textId="77777777" w:rsidR="00064CF6" w:rsidRDefault="00064CF6" w:rsidP="00064CF6">
      <w:pPr>
        <w:jc w:val="both"/>
        <w:rPr>
          <w:sz w:val="20"/>
        </w:rPr>
      </w:pPr>
      <w:r>
        <w:rPr>
          <w:sz w:val="20"/>
        </w:rPr>
        <w:t xml:space="preserve">3. Konkurs bierze udział w XIII edycji ”Magnum </w:t>
      </w:r>
      <w:proofErr w:type="spellStart"/>
      <w:r>
        <w:rPr>
          <w:sz w:val="20"/>
        </w:rPr>
        <w:t>PraemiumWratislaviae</w:t>
      </w:r>
      <w:proofErr w:type="spellEnd"/>
      <w:r>
        <w:rPr>
          <w:sz w:val="20"/>
        </w:rPr>
        <w:t>” – punkty za udział w konkursie przyznawane są zgodnie z regulaminem.</w:t>
      </w:r>
    </w:p>
    <w:p w14:paraId="3BEAADC3" w14:textId="77777777" w:rsidR="00064CF6" w:rsidRDefault="00064CF6" w:rsidP="00064CF6">
      <w:pPr>
        <w:pStyle w:val="Tekstpodstawowy"/>
        <w:rPr>
          <w:sz w:val="20"/>
        </w:rPr>
      </w:pPr>
      <w:r>
        <w:rPr>
          <w:sz w:val="20"/>
        </w:rPr>
        <w:t>4. Konkurs przeznaczony jest dla uczniów szkół ponadpodstawowych.</w:t>
      </w:r>
    </w:p>
    <w:p w14:paraId="3518DD38" w14:textId="77777777" w:rsidR="00064CF6" w:rsidRDefault="00064CF6" w:rsidP="00064CF6">
      <w:pPr>
        <w:jc w:val="both"/>
        <w:rPr>
          <w:color w:val="FF0000"/>
          <w:sz w:val="20"/>
        </w:rPr>
      </w:pPr>
      <w:r>
        <w:rPr>
          <w:sz w:val="20"/>
        </w:rPr>
        <w:t>5. Osobami odpowiedzialnymi za konkurs są: p. Małgorzata Szydłowska, p. Marzena Krzempek (ZSL tel. 71 798 68 99 w. 130).</w:t>
      </w:r>
    </w:p>
    <w:p w14:paraId="15EB7CD8" w14:textId="77777777" w:rsidR="00064CF6" w:rsidRDefault="00064CF6" w:rsidP="00064CF6">
      <w:pPr>
        <w:jc w:val="both"/>
        <w:rPr>
          <w:sz w:val="20"/>
        </w:rPr>
      </w:pPr>
      <w:r>
        <w:rPr>
          <w:sz w:val="20"/>
        </w:rPr>
        <w:t>6.   Konkurs zostanie przeprowadzony w trzech etapach:</w:t>
      </w:r>
    </w:p>
    <w:p w14:paraId="06213999" w14:textId="77777777" w:rsidR="00064CF6" w:rsidRDefault="00064CF6" w:rsidP="00064CF6">
      <w:pPr>
        <w:jc w:val="both"/>
        <w:rPr>
          <w:color w:val="FF0000"/>
          <w:sz w:val="20"/>
        </w:rPr>
      </w:pPr>
      <w:r>
        <w:rPr>
          <w:b/>
          <w:bCs/>
          <w:sz w:val="20"/>
        </w:rPr>
        <w:t xml:space="preserve">I etap (szkolny) </w:t>
      </w:r>
      <w:r>
        <w:rPr>
          <w:sz w:val="20"/>
        </w:rPr>
        <w:t xml:space="preserve">- utworzenie drużyny reprezentującej szkołę z wyłonionych trzech  najlepszych uczniów. Zakres tematyczny i wykaz literatury zostanie (jako załącznik nr 1) podany na stronie </w:t>
      </w:r>
      <w:hyperlink r:id="rId5" w:history="1">
        <w:r>
          <w:rPr>
            <w:rStyle w:val="Hipercze"/>
            <w:i/>
            <w:sz w:val="20"/>
          </w:rPr>
          <w:t>www.logistyk-zsl.wroclaw.pl</w:t>
        </w:r>
      </w:hyperlink>
      <w:r>
        <w:rPr>
          <w:i/>
          <w:sz w:val="20"/>
        </w:rPr>
        <w:t xml:space="preserve">. </w:t>
      </w:r>
      <w:r>
        <w:rPr>
          <w:sz w:val="20"/>
        </w:rPr>
        <w:t>Protokół konkursu szkolnego należy przesłać do 30.01.2021 r. (wg. wzoru zamieszczonego w załączniku nr 2). Jest to równoznaczne z potwierdzeniem uczestnictwa szkoły w konkursie.</w:t>
      </w:r>
    </w:p>
    <w:p w14:paraId="43AB4EDD" w14:textId="77777777" w:rsidR="00064CF6" w:rsidRDefault="00064CF6" w:rsidP="00064CF6">
      <w:pPr>
        <w:jc w:val="both"/>
        <w:rPr>
          <w:sz w:val="20"/>
        </w:rPr>
      </w:pPr>
      <w:r>
        <w:rPr>
          <w:b/>
          <w:bCs/>
          <w:sz w:val="20"/>
        </w:rPr>
        <w:t>II etap  (międzyszkolny)</w:t>
      </w:r>
      <w:r>
        <w:rPr>
          <w:sz w:val="20"/>
        </w:rPr>
        <w:t xml:space="preserve"> - odbędzie się 26.02.2021 o godz. 12.00 w Zespole  Szkół Logistycznych we Wrocławiu, ul. Dawida 9-11. Biorą w nim udział 3-osobowe drużyny wyłonione w I etapie. Drugi etap polega na napisaniu indywidualnego testu przez każdego z uczestników. Suma punktów drużyny decyduje o zakwalifikowaniu się do III etapu. Test zostanie przygotowany przez organizatorów i będzie sprawdzany przez Komisję. Do finału zostanie zakwalifikowanych 6 drużyn, które uzyskają największą sumę punktów z testu. Trzej uczniowie, którzy otrzymają indywidualnie najwyższą ilość punktów za test zostaną uhonorowani odrębnymi nagrodami. O wynikach II etapu szkoły zostaną powiadomione do dnia 15.03.2021 r.</w:t>
      </w:r>
    </w:p>
    <w:p w14:paraId="1DFD5B8A" w14:textId="77777777" w:rsidR="00064CF6" w:rsidRDefault="00064CF6" w:rsidP="00064CF6">
      <w:pPr>
        <w:jc w:val="both"/>
        <w:rPr>
          <w:sz w:val="20"/>
        </w:rPr>
      </w:pPr>
      <w:r>
        <w:rPr>
          <w:b/>
          <w:bCs/>
          <w:sz w:val="20"/>
        </w:rPr>
        <w:t>III etap  (finał)</w:t>
      </w:r>
      <w:r>
        <w:rPr>
          <w:sz w:val="20"/>
        </w:rPr>
        <w:t xml:space="preserve"> - odbędzie się - </w:t>
      </w:r>
      <w:r w:rsidRPr="00CB1B80">
        <w:rPr>
          <w:b/>
          <w:bCs/>
          <w:sz w:val="20"/>
        </w:rPr>
        <w:t>21.05.2021 r</w:t>
      </w:r>
      <w:r>
        <w:rPr>
          <w:sz w:val="20"/>
        </w:rPr>
        <w:t xml:space="preserve">. o godz. 10.00 w Zespole Szkół Logistycznych we Wrocławiu. Udział w nim wezmą reprezentacje ( 3-osobowe drużyny) szkół. Każda drużyna przedstawi prezentację multimedialną, którą oceni komisja konkursowa. Prezentacja nagrana na płytę CD lub </w:t>
      </w:r>
      <w:proofErr w:type="spellStart"/>
      <w:r>
        <w:rPr>
          <w:sz w:val="20"/>
        </w:rPr>
        <w:t>pendrive’a</w:t>
      </w:r>
      <w:proofErr w:type="spellEnd"/>
      <w:r>
        <w:rPr>
          <w:sz w:val="20"/>
        </w:rPr>
        <w:t xml:space="preserve"> powinna trwać do 10 minut. Komisja będzie zwracać szczególną uwagę na merytoryczność oraz artystyczne walory prezentacji.</w:t>
      </w:r>
    </w:p>
    <w:p w14:paraId="1BAD7C26" w14:textId="77777777" w:rsidR="00064CF6" w:rsidRDefault="00064CF6" w:rsidP="00064CF6">
      <w:pPr>
        <w:pStyle w:val="Tekstpodstawowy3"/>
      </w:pPr>
      <w:r>
        <w:t>Tegoroczna tematyka prezentacji to:</w:t>
      </w:r>
    </w:p>
    <w:p w14:paraId="69808E6D" w14:textId="77777777" w:rsidR="00064CF6" w:rsidRDefault="00064CF6" w:rsidP="00064CF6">
      <w:pPr>
        <w:jc w:val="center"/>
        <w:rPr>
          <w:b/>
          <w:bCs/>
          <w:i/>
        </w:rPr>
      </w:pPr>
    </w:p>
    <w:p w14:paraId="03E4D686" w14:textId="77777777" w:rsidR="00064CF6" w:rsidRDefault="00064CF6" w:rsidP="00064CF6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„Historyczne ogrody i parki Wrocławia w przestrzeni miejskiej”</w:t>
      </w:r>
    </w:p>
    <w:p w14:paraId="7D068DDF" w14:textId="77777777" w:rsidR="00064CF6" w:rsidRDefault="00064CF6" w:rsidP="00064CF6">
      <w:pPr>
        <w:jc w:val="both"/>
        <w:rPr>
          <w:sz w:val="20"/>
        </w:rPr>
      </w:pPr>
    </w:p>
    <w:p w14:paraId="7F7D90E1" w14:textId="77777777" w:rsidR="00064CF6" w:rsidRDefault="00064CF6" w:rsidP="00064CF6">
      <w:pPr>
        <w:jc w:val="both"/>
        <w:rPr>
          <w:sz w:val="20"/>
        </w:rPr>
      </w:pPr>
      <w:r>
        <w:rPr>
          <w:sz w:val="20"/>
        </w:rPr>
        <w:t>8.   Nagrody dla finalistów zapewniają organizatorzy konkursu.</w:t>
      </w:r>
    </w:p>
    <w:p w14:paraId="0F2C0519" w14:textId="77777777" w:rsidR="00064CF6" w:rsidRDefault="00064CF6" w:rsidP="00064CF6">
      <w:pPr>
        <w:jc w:val="both"/>
        <w:rPr>
          <w:sz w:val="20"/>
        </w:rPr>
      </w:pPr>
      <w:r>
        <w:rPr>
          <w:sz w:val="20"/>
        </w:rPr>
        <w:t>9.   Organizatorzy zastrzegają sobie prawo do bezpłatnego publicznego wykorzystania prac uczestniczących w konkursie. Na stronie internetowej organizatora zostanie zamieszczony załącznik potwierdzający zgodę na przetwarzanie danych osobowych i wizerunku uczestników konkursu.</w:t>
      </w:r>
    </w:p>
    <w:p w14:paraId="26CC3F37" w14:textId="77777777" w:rsidR="00064CF6" w:rsidRDefault="00064CF6" w:rsidP="00064CF6">
      <w:pPr>
        <w:jc w:val="both"/>
        <w:rPr>
          <w:color w:val="FF0000"/>
          <w:sz w:val="20"/>
        </w:rPr>
      </w:pPr>
      <w:r>
        <w:rPr>
          <w:sz w:val="20"/>
        </w:rPr>
        <w:t xml:space="preserve">10. Szczegółowe informacje dotyczące konkursu znajdują się na stronie szkoły: </w:t>
      </w:r>
      <w:hyperlink r:id="rId6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PraemiumWratislaviae</w:t>
      </w:r>
      <w:proofErr w:type="spellEnd"/>
      <w:r>
        <w:rPr>
          <w:sz w:val="20"/>
        </w:rPr>
        <w:t>”.</w:t>
      </w:r>
    </w:p>
    <w:p w14:paraId="04A1DE20" w14:textId="77777777" w:rsidR="00064CF6" w:rsidRDefault="00064CF6" w:rsidP="00064CF6">
      <w:pPr>
        <w:pStyle w:val="Nagwek3"/>
      </w:pPr>
    </w:p>
    <w:p w14:paraId="50D32D7E" w14:textId="77777777" w:rsidR="00064CF6" w:rsidRDefault="00064CF6" w:rsidP="00064CF6">
      <w:pPr>
        <w:pStyle w:val="Nagwek3"/>
        <w:rPr>
          <w:sz w:val="28"/>
        </w:rPr>
      </w:pPr>
      <w:r>
        <w:object w:dxaOrig="16545" w:dyaOrig="2107" w14:anchorId="259D8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6.25pt" o:ole="">
            <v:imagedata r:id="rId7" o:title=""/>
          </v:shape>
          <o:OLEObject Type="Embed" ProgID="MSPhotoEd.3" ShapeID="_x0000_i1025" DrawAspect="Content" ObjectID="_1672816972" r:id="rId8"/>
        </w:object>
      </w:r>
      <w:r w:rsidRPr="00F9131D">
        <w:rPr>
          <w:sz w:val="28"/>
        </w:rPr>
        <w:t xml:space="preserve"> </w:t>
      </w:r>
    </w:p>
    <w:p w14:paraId="508519A2" w14:textId="77777777" w:rsidR="00064CF6" w:rsidRDefault="00064CF6" w:rsidP="00064CF6">
      <w:pPr>
        <w:pStyle w:val="Nagwek3"/>
        <w:rPr>
          <w:sz w:val="28"/>
        </w:rPr>
      </w:pPr>
    </w:p>
    <w:p w14:paraId="46C9A337" w14:textId="77777777" w:rsidR="00F13A63" w:rsidRDefault="00F13A63"/>
    <w:sectPr w:rsidR="00F1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F4"/>
    <w:rsid w:val="00064CF6"/>
    <w:rsid w:val="004D2423"/>
    <w:rsid w:val="007D49B8"/>
    <w:rsid w:val="0084314C"/>
    <w:rsid w:val="00A669E6"/>
    <w:rsid w:val="00B262F4"/>
    <w:rsid w:val="00CB1B80"/>
    <w:rsid w:val="00F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5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62F4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6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262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62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262F4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262F4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2F4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62F4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6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262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62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262F4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262F4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2F4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istyk-zsl.wroclaw.pl" TargetMode="External"/><Relationship Id="rId5" Type="http://schemas.openxmlformats.org/officeDocument/2006/relationships/hyperlink" Target="http://www.logistyk-zsl.wrocla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lszp</cp:lastModifiedBy>
  <cp:revision>6</cp:revision>
  <cp:lastPrinted>2021-01-22T09:36:00Z</cp:lastPrinted>
  <dcterms:created xsi:type="dcterms:W3CDTF">2020-12-18T08:56:00Z</dcterms:created>
  <dcterms:modified xsi:type="dcterms:W3CDTF">2021-01-22T09:36:00Z</dcterms:modified>
</cp:coreProperties>
</file>