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2BA" w:rsidRPr="006712BA" w:rsidRDefault="006712BA" w:rsidP="006712B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12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712BA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Zagadnienia do konkursu historycznego ''</w:t>
      </w:r>
      <w:proofErr w:type="spellStart"/>
      <w:r w:rsidRPr="006712BA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Wratislavia</w:t>
      </w:r>
      <w:proofErr w:type="spellEnd"/>
      <w:r w:rsidRPr="006712BA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 xml:space="preserve"> </w:t>
      </w:r>
      <w:proofErr w:type="spellStart"/>
      <w:r w:rsidRPr="006712BA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Aeterna</w:t>
      </w:r>
      <w:proofErr w:type="spellEnd"/>
      <w:r w:rsidRPr="006712BA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''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:</w:t>
      </w:r>
    </w:p>
    <w:p w:rsidR="006712BA" w:rsidRPr="006712BA" w:rsidRDefault="006712BA" w:rsidP="00A64465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6712BA">
        <w:rPr>
          <w:rFonts w:ascii="Times New Roman" w:eastAsia="Times New Roman" w:hAnsi="Times New Roman" w:cs="Times New Roman"/>
          <w:sz w:val="21"/>
          <w:szCs w:val="21"/>
          <w:lang w:eastAsia="pl-PL"/>
        </w:rPr>
        <w:t>Historia Wrocławia jako miasta: przynależność państwowa, narodowości Wrocławia, Wrocław w dziejach Europy.</w:t>
      </w:r>
    </w:p>
    <w:p w:rsidR="006712BA" w:rsidRPr="006712BA" w:rsidRDefault="006712BA" w:rsidP="00A64465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6712BA">
        <w:rPr>
          <w:rFonts w:ascii="Times New Roman" w:eastAsia="Times New Roman" w:hAnsi="Times New Roman" w:cs="Times New Roman"/>
          <w:sz w:val="21"/>
          <w:szCs w:val="21"/>
          <w:lang w:eastAsia="pl-PL"/>
        </w:rPr>
        <w:t>Działanie i funkcjonowanie organizacji, stowarzyszeń oraz partii politycznych w</w:t>
      </w:r>
      <w:r>
        <w:rPr>
          <w:rFonts w:ascii="Times New Roman" w:eastAsia="Times New Roman" w:hAnsi="Times New Roman" w:cs="Times New Roman"/>
          <w:sz w:val="21"/>
          <w:szCs w:val="21"/>
          <w:lang w:eastAsia="pl-PL"/>
        </w:rPr>
        <w:t>e Wrocławiu, w okresie od XII wieku</w:t>
      </w:r>
      <w:r w:rsidRPr="006712BA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do współczesności.</w:t>
      </w:r>
    </w:p>
    <w:p w:rsidR="006712BA" w:rsidRPr="006712BA" w:rsidRDefault="006712BA" w:rsidP="00A64465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pl-PL"/>
        </w:rPr>
        <w:t>Losy Polonii wrocławskiej w okresie międzywojennym.</w:t>
      </w:r>
    </w:p>
    <w:p w:rsidR="006712BA" w:rsidRPr="006712BA" w:rsidRDefault="006712BA" w:rsidP="00A64465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Obiekty użyteczności publicznej we Wrocławiu na przełomie XIX i XX wieku </w:t>
      </w:r>
      <w:r w:rsidRPr="006712BA">
        <w:rPr>
          <w:rFonts w:ascii="Times New Roman" w:eastAsia="Times New Roman" w:hAnsi="Times New Roman" w:cs="Times New Roman"/>
          <w:sz w:val="21"/>
          <w:szCs w:val="21"/>
          <w:lang w:eastAsia="pl-PL"/>
        </w:rPr>
        <w:t>.</w:t>
      </w:r>
    </w:p>
    <w:p w:rsidR="006712BA" w:rsidRPr="006712BA" w:rsidRDefault="006712BA" w:rsidP="00A64465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pl-PL"/>
        </w:rPr>
        <w:t>Rola wrocławskiej „Solidarności” w tworzeniu demokratycznych podstaw państwa polskiego</w:t>
      </w:r>
      <w:r w:rsidR="00A64465">
        <w:rPr>
          <w:rFonts w:ascii="Times New Roman" w:eastAsia="Times New Roman" w:hAnsi="Times New Roman" w:cs="Times New Roman"/>
          <w:sz w:val="21"/>
          <w:szCs w:val="21"/>
          <w:lang w:eastAsia="pl-PL"/>
        </w:rPr>
        <w:t>.</w:t>
      </w:r>
    </w:p>
    <w:p w:rsidR="006712BA" w:rsidRDefault="006712BA" w:rsidP="00A64465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6712BA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Wrocławianie z </w:t>
      </w:r>
      <w:r w:rsidR="00665CE1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XIX i </w:t>
      </w:r>
      <w:r w:rsidRPr="006712BA">
        <w:rPr>
          <w:rFonts w:ascii="Times New Roman" w:eastAsia="Times New Roman" w:hAnsi="Times New Roman" w:cs="Times New Roman"/>
          <w:sz w:val="21"/>
          <w:szCs w:val="21"/>
          <w:lang w:eastAsia="pl-PL"/>
        </w:rPr>
        <w:t>XX w., którzy swoją działalnośc</w:t>
      </w:r>
      <w:r w:rsidR="00A64465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ią i życiem rozsławili Wrocław </w:t>
      </w:r>
      <w:r w:rsidRPr="006712BA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</w:t>
      </w:r>
      <w:proofErr w:type="spellStart"/>
      <w:r w:rsidR="00A64465">
        <w:rPr>
          <w:rFonts w:ascii="Times New Roman" w:eastAsia="Times New Roman" w:hAnsi="Times New Roman" w:cs="Times New Roman"/>
          <w:sz w:val="21"/>
          <w:szCs w:val="21"/>
          <w:lang w:eastAsia="pl-PL"/>
        </w:rPr>
        <w:t>w</w:t>
      </w:r>
      <w:proofErr w:type="spellEnd"/>
      <w:r w:rsidR="00A64465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</w:t>
      </w:r>
      <w:r w:rsidRPr="006712BA">
        <w:rPr>
          <w:rFonts w:ascii="Times New Roman" w:eastAsia="Times New Roman" w:hAnsi="Times New Roman" w:cs="Times New Roman"/>
          <w:sz w:val="21"/>
          <w:szCs w:val="21"/>
          <w:lang w:eastAsia="pl-PL"/>
        </w:rPr>
        <w:t>świecie.</w:t>
      </w:r>
    </w:p>
    <w:p w:rsidR="00665CE1" w:rsidRPr="006712BA" w:rsidRDefault="00665CE1" w:rsidP="00A64465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pl-PL"/>
        </w:rPr>
        <w:t>Wrocławskie muzea i ich zbiory.</w:t>
      </w:r>
    </w:p>
    <w:p w:rsidR="00C17C19" w:rsidRDefault="00C17C19" w:rsidP="00A64465">
      <w:pPr>
        <w:jc w:val="both"/>
      </w:pPr>
    </w:p>
    <w:sectPr w:rsidR="00C17C19" w:rsidSect="00C17C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CF4C4A"/>
    <w:multiLevelType w:val="multilevel"/>
    <w:tmpl w:val="9A948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712BA"/>
    <w:rsid w:val="005250CC"/>
    <w:rsid w:val="00665CE1"/>
    <w:rsid w:val="006712BA"/>
    <w:rsid w:val="009E7D49"/>
    <w:rsid w:val="00A64465"/>
    <w:rsid w:val="00C17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7C19"/>
  </w:style>
  <w:style w:type="paragraph" w:styleId="Nagwek3">
    <w:name w:val="heading 3"/>
    <w:basedOn w:val="Normalny"/>
    <w:link w:val="Nagwek3Znak"/>
    <w:uiPriority w:val="9"/>
    <w:qFormat/>
    <w:rsid w:val="006712B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6712BA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712B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92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anfl</dc:creator>
  <cp:keywords/>
  <dc:description/>
  <cp:lastModifiedBy>anfl</cp:lastModifiedBy>
  <cp:revision>5</cp:revision>
  <cp:lastPrinted>2018-11-08T12:41:00Z</cp:lastPrinted>
  <dcterms:created xsi:type="dcterms:W3CDTF">2018-11-08T12:25:00Z</dcterms:created>
  <dcterms:modified xsi:type="dcterms:W3CDTF">2018-11-08T12:42:00Z</dcterms:modified>
</cp:coreProperties>
</file>